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0A08E6"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6F8DC9B0" w:rsidR="00CD36CF" w:rsidRDefault="000A08E6"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930436">
            <w:t>Senate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rsidR="00A83953">
            <w:t>755</w:t>
          </w:r>
        </w:sdtContent>
      </w:sdt>
    </w:p>
    <w:p w14:paraId="27313653" w14:textId="69A4778E"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930436">
            <w:t>Senator</w:t>
          </w:r>
          <w:r w:rsidR="003F1668">
            <w:t>s</w:t>
          </w:r>
          <w:r w:rsidR="00930436">
            <w:t xml:space="preserve"> Fuller</w:t>
          </w:r>
          <w:r w:rsidR="003F1668">
            <w:t>, Deeds, Hamilton, Morris</w:t>
          </w:r>
          <w:r w:rsidR="00242A85">
            <w:t>, Woelfel</w:t>
          </w:r>
          <w:r w:rsidR="000A08E6">
            <w:t>, and Helton</w:t>
          </w:r>
        </w:sdtContent>
      </w:sdt>
    </w:p>
    <w:p w14:paraId="25FDE2E6" w14:textId="74CA85B3" w:rsidR="00E831B3" w:rsidRDefault="00CD36CF" w:rsidP="00CC1F3B">
      <w:pPr>
        <w:pStyle w:val="References"/>
      </w:pPr>
      <w:r>
        <w:t>[</w:t>
      </w:r>
      <w:sdt>
        <w:sdtPr>
          <w:tag w:val="References"/>
          <w:id w:val="-1043047873"/>
          <w:placeholder>
            <w:docPart w:val="1062AC810BAB4C47BEFD36D45BEFC86C"/>
          </w:placeholder>
          <w:text w:multiLine="1"/>
        </w:sdtPr>
        <w:sdtEndPr/>
        <w:sdtContent>
          <w:r w:rsidR="003D155A">
            <w:t>Introduced</w:t>
          </w:r>
          <w:r w:rsidR="00A83953">
            <w:t xml:space="preserve"> March 14, 2025</w:t>
          </w:r>
          <w:r w:rsidR="003D155A">
            <w:t>; referred</w:t>
          </w:r>
          <w:r w:rsidR="00930436">
            <w:br/>
          </w:r>
          <w:r w:rsidR="003D155A">
            <w:t xml:space="preserve"> to the Committee on </w:t>
          </w:r>
        </w:sdtContent>
      </w:sdt>
      <w:r w:rsidR="009E610A">
        <w:t>Education; and then to the Committee on Finance</w:t>
      </w:r>
      <w:r>
        <w:t>]</w:t>
      </w:r>
    </w:p>
    <w:p w14:paraId="17F655BE" w14:textId="09F1E393" w:rsidR="00303684" w:rsidRPr="00B91E5A" w:rsidRDefault="0000526A" w:rsidP="00B91E5A">
      <w:pPr>
        <w:pStyle w:val="TitleSection"/>
      </w:pPr>
      <w:r w:rsidRPr="00B91E5A">
        <w:lastRenderedPageBreak/>
        <w:t>A BILL</w:t>
      </w:r>
      <w:r w:rsidR="0072420F" w:rsidRPr="00B91E5A">
        <w:t xml:space="preserve"> to </w:t>
      </w:r>
      <w:r w:rsidR="00B91E5A" w:rsidRPr="00B91E5A">
        <w:t>amend of the Code of West Virginia, 1931</w:t>
      </w:r>
      <w:r w:rsidR="00BC2495">
        <w:t>,</w:t>
      </w:r>
      <w:r w:rsidR="00B91E5A" w:rsidRPr="00B91E5A">
        <w:t xml:space="preserve"> as amended</w:t>
      </w:r>
      <w:r w:rsidR="00BF29D4">
        <w:t>,</w:t>
      </w:r>
      <w:r w:rsidR="00B91E5A" w:rsidRPr="00B91E5A">
        <w:t xml:space="preserve"> </w:t>
      </w:r>
      <w:r w:rsidR="00930436">
        <w:t xml:space="preserve">by adding a new article, designated </w:t>
      </w:r>
      <w:r w:rsidR="00930436" w:rsidRPr="0050519F">
        <w:t>§</w:t>
      </w:r>
      <w:r w:rsidR="00930436">
        <w:t xml:space="preserve">30-20B-1, </w:t>
      </w:r>
      <w:r w:rsidR="00930436" w:rsidRPr="0050519F">
        <w:t>§</w:t>
      </w:r>
      <w:r w:rsidR="00930436">
        <w:t xml:space="preserve">30-20B-2, </w:t>
      </w:r>
      <w:r w:rsidR="00930436" w:rsidRPr="0050519F">
        <w:t>§</w:t>
      </w:r>
      <w:r w:rsidR="00930436">
        <w:t xml:space="preserve">30-20B-3, </w:t>
      </w:r>
      <w:r w:rsidR="00930436" w:rsidRPr="0050519F">
        <w:t>§</w:t>
      </w:r>
      <w:r w:rsidR="00930436">
        <w:t xml:space="preserve">30-20B-4, </w:t>
      </w:r>
      <w:r w:rsidR="00930436" w:rsidRPr="0050519F">
        <w:t>§</w:t>
      </w:r>
      <w:r w:rsidR="00930436">
        <w:t xml:space="preserve">30-20B-5, </w:t>
      </w:r>
      <w:r w:rsidR="00930436" w:rsidRPr="0050519F">
        <w:t>§</w:t>
      </w:r>
      <w:r w:rsidR="00930436">
        <w:t xml:space="preserve">30-20B-6, and </w:t>
      </w:r>
      <w:r w:rsidR="00930436" w:rsidRPr="0050519F">
        <w:t>§</w:t>
      </w:r>
      <w:r w:rsidR="00930436">
        <w:t xml:space="preserve">30-20B-7, </w:t>
      </w:r>
      <w:r w:rsidR="00B91E5A" w:rsidRPr="00B91E5A">
        <w:t>relating to</w:t>
      </w:r>
      <w:r w:rsidR="00930436">
        <w:t xml:space="preserve"> the creation </w:t>
      </w:r>
      <w:r w:rsidR="00930436" w:rsidRPr="00930436">
        <w:t>of the West Virginia Secondary School Athletic Trainer and Career Technical Education Program Act; providing for a short title; providing for findings and a purpose; providing for establishment of the five</w:t>
      </w:r>
      <w:r w:rsidR="001C29AC">
        <w:t>-</w:t>
      </w:r>
      <w:r w:rsidR="00930436" w:rsidRPr="00930436">
        <w:t xml:space="preserve">year program; providing for career and technical education programs; ensuring compliance with </w:t>
      </w:r>
      <w:r w:rsidR="001C29AC">
        <w:t>West Virginia Secondary School Activities Commission</w:t>
      </w:r>
      <w:r w:rsidR="00930436" w:rsidRPr="00930436">
        <w:t xml:space="preserve"> regulations; providing for workforce recruitment and financial incentives; and providing for a timeline and effective date</w:t>
      </w:r>
      <w:r w:rsidR="00BF29D4" w:rsidRPr="00930436">
        <w:t>.</w:t>
      </w:r>
    </w:p>
    <w:p w14:paraId="5001993D" w14:textId="2769D175" w:rsidR="00C83A55" w:rsidRDefault="00303684" w:rsidP="00A11570">
      <w:pPr>
        <w:pStyle w:val="EnactingClause"/>
      </w:pPr>
      <w:r>
        <w:t>Be it enacted by the Legislature of West Virginia:</w:t>
      </w:r>
      <w:r w:rsidR="00A11570">
        <w:t xml:space="preserve"> </w:t>
      </w:r>
    </w:p>
    <w:p w14:paraId="28140E70" w14:textId="77777777" w:rsidR="009B6953" w:rsidRDefault="009B6953" w:rsidP="0050519F">
      <w:pPr>
        <w:pStyle w:val="SectionHeading"/>
        <w:sectPr w:rsidR="009B6953" w:rsidSect="009B69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171F2F" w14:textId="252345D1" w:rsidR="009B6953" w:rsidRPr="00930436" w:rsidRDefault="009B6953" w:rsidP="009B6953">
      <w:pPr>
        <w:pStyle w:val="ArticleHeading"/>
        <w:rPr>
          <w:u w:val="single"/>
        </w:rPr>
      </w:pPr>
      <w:r w:rsidRPr="00930436">
        <w:rPr>
          <w:u w:val="single"/>
        </w:rPr>
        <w:t xml:space="preserve">ARTICLE </w:t>
      </w:r>
      <w:r w:rsidR="006441E0" w:rsidRPr="00930436">
        <w:rPr>
          <w:u w:val="single"/>
        </w:rPr>
        <w:t>20B</w:t>
      </w:r>
      <w:r w:rsidRPr="00930436">
        <w:rPr>
          <w:u w:val="single"/>
        </w:rPr>
        <w:t xml:space="preserve">. </w:t>
      </w:r>
      <w:r w:rsidR="006441E0" w:rsidRPr="00930436">
        <w:rPr>
          <w:u w:val="single"/>
        </w:rPr>
        <w:t>West Virginia Secondary School Athletic Trainer and Career Technical Education Program Act</w:t>
      </w:r>
      <w:r w:rsidRPr="00930436">
        <w:rPr>
          <w:u w:val="single"/>
        </w:rPr>
        <w:t xml:space="preserve">. </w:t>
      </w:r>
    </w:p>
    <w:p w14:paraId="6C989915" w14:textId="2FD4EA26" w:rsidR="00BF29D4" w:rsidRPr="00930436" w:rsidRDefault="00BF29D4" w:rsidP="0050519F">
      <w:pPr>
        <w:pStyle w:val="SectionHeading"/>
        <w:rPr>
          <w:u w:val="single"/>
        </w:rPr>
        <w:sectPr w:rsidR="00BF29D4" w:rsidRPr="00930436" w:rsidSect="009B6953">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6441E0" w:rsidRPr="00930436">
        <w:rPr>
          <w:u w:val="single"/>
        </w:rPr>
        <w:t>30-20B-1</w:t>
      </w:r>
      <w:r w:rsidRPr="00930436">
        <w:rPr>
          <w:u w:val="single"/>
        </w:rPr>
        <w:t xml:space="preserve">. </w:t>
      </w:r>
      <w:r w:rsidR="006441E0" w:rsidRPr="00930436">
        <w:rPr>
          <w:u w:val="single"/>
        </w:rPr>
        <w:t>Short title</w:t>
      </w:r>
      <w:r w:rsidRPr="00930436">
        <w:rPr>
          <w:u w:val="single"/>
        </w:rPr>
        <w:t>.</w:t>
      </w:r>
    </w:p>
    <w:p w14:paraId="10E8627D" w14:textId="5CEA645B" w:rsidR="006441E0" w:rsidRPr="00930436" w:rsidRDefault="006441E0" w:rsidP="006441E0">
      <w:pPr>
        <w:pStyle w:val="SectionBody"/>
        <w:rPr>
          <w:u w:val="single"/>
        </w:rPr>
      </w:pPr>
      <w:r w:rsidRPr="00930436">
        <w:rPr>
          <w:u w:val="single"/>
        </w:rPr>
        <w:t xml:space="preserve">This </w:t>
      </w:r>
      <w:r w:rsidR="00930436" w:rsidRPr="00930436">
        <w:rPr>
          <w:u w:val="single"/>
        </w:rPr>
        <w:t xml:space="preserve">article </w:t>
      </w:r>
      <w:r w:rsidRPr="00930436">
        <w:rPr>
          <w:u w:val="single"/>
        </w:rPr>
        <w:t>shall be known and cited as the "West Virginia Secondary School Athletic Trainer and Career Technical Education Program Act</w:t>
      </w:r>
      <w:r w:rsidR="00FE3733">
        <w:rPr>
          <w:u w:val="single"/>
        </w:rPr>
        <w:t>.</w:t>
      </w:r>
      <w:r w:rsidRPr="00930436">
        <w:rPr>
          <w:u w:val="single"/>
        </w:rPr>
        <w:t>"</w:t>
      </w:r>
    </w:p>
    <w:p w14:paraId="0A499701" w14:textId="77777777" w:rsidR="006441E0" w:rsidRPr="00930436" w:rsidRDefault="006441E0" w:rsidP="006441E0">
      <w:pPr>
        <w:pStyle w:val="SectionHeading"/>
        <w:rPr>
          <w:u w:val="single"/>
        </w:rPr>
        <w:sectPr w:rsidR="006441E0" w:rsidRPr="00930436" w:rsidSect="006441E0">
          <w:type w:val="continuous"/>
          <w:pgSz w:w="12240" w:h="15840" w:code="1"/>
          <w:pgMar w:top="1440" w:right="1440" w:bottom="1440" w:left="1440" w:header="720" w:footer="720" w:gutter="0"/>
          <w:lnNumType w:countBy="1" w:restart="newSection"/>
          <w:cols w:space="720"/>
          <w:titlePg/>
          <w:docGrid w:linePitch="360"/>
        </w:sectPr>
      </w:pPr>
      <w:r w:rsidRPr="00930436">
        <w:rPr>
          <w:u w:val="single"/>
        </w:rPr>
        <w:t>§30-20B-2. Findings and Purpose.</w:t>
      </w:r>
    </w:p>
    <w:p w14:paraId="15F0504D" w14:textId="39A2BA6F" w:rsidR="006441E0" w:rsidRPr="00930436" w:rsidRDefault="00FE3733" w:rsidP="006441E0">
      <w:pPr>
        <w:pStyle w:val="SectionBody"/>
        <w:rPr>
          <w:u w:val="single"/>
        </w:rPr>
      </w:pPr>
      <w:r>
        <w:rPr>
          <w:u w:val="single"/>
        </w:rPr>
        <w:t xml:space="preserve">(a) </w:t>
      </w:r>
      <w:r w:rsidR="006441E0" w:rsidRPr="00930436">
        <w:rPr>
          <w:u w:val="single"/>
        </w:rPr>
        <w:t>The Legislature finds that access to licensed athletic trainers in secondary schools is essential to ensuring the safety, health, and well-being of student-athletes.</w:t>
      </w:r>
    </w:p>
    <w:p w14:paraId="3F456068" w14:textId="34838129" w:rsidR="006441E0" w:rsidRPr="00930436" w:rsidRDefault="00FE3733" w:rsidP="006441E0">
      <w:pPr>
        <w:pStyle w:val="SectionBody"/>
        <w:rPr>
          <w:u w:val="single"/>
        </w:rPr>
      </w:pPr>
      <w:r>
        <w:rPr>
          <w:u w:val="single"/>
        </w:rPr>
        <w:t xml:space="preserve">(b) </w:t>
      </w:r>
      <w:r w:rsidR="006441E0" w:rsidRPr="00930436">
        <w:rPr>
          <w:u w:val="single"/>
        </w:rPr>
        <w:t xml:space="preserve">The purpose of this </w:t>
      </w:r>
      <w:r w:rsidR="00930436" w:rsidRPr="00930436">
        <w:rPr>
          <w:u w:val="single"/>
        </w:rPr>
        <w:t>article</w:t>
      </w:r>
      <w:r w:rsidR="006441E0" w:rsidRPr="00930436">
        <w:rPr>
          <w:u w:val="single"/>
        </w:rPr>
        <w:t xml:space="preserve"> is to establish a five-year program to place licensed athletic trainers in all secondary high schools in West Virginia and to create career and technical education (CTE) programs for athletic training in each high school through the Board of Education.</w:t>
      </w:r>
    </w:p>
    <w:p w14:paraId="639045BA" w14:textId="0E1121B2" w:rsidR="006441E0" w:rsidRPr="00930436" w:rsidRDefault="00FE3733" w:rsidP="006441E0">
      <w:pPr>
        <w:pStyle w:val="SectionBody"/>
        <w:rPr>
          <w:u w:val="single"/>
        </w:rPr>
      </w:pPr>
      <w:r>
        <w:rPr>
          <w:u w:val="single"/>
        </w:rPr>
        <w:t xml:space="preserve">(c) </w:t>
      </w:r>
      <w:r w:rsidR="006441E0" w:rsidRPr="00930436">
        <w:rPr>
          <w:u w:val="single"/>
        </w:rPr>
        <w:t xml:space="preserve">This </w:t>
      </w:r>
      <w:r w:rsidR="00930436" w:rsidRPr="00930436">
        <w:rPr>
          <w:u w:val="single"/>
        </w:rPr>
        <w:t>article</w:t>
      </w:r>
      <w:r w:rsidR="006441E0" w:rsidRPr="00930436">
        <w:rPr>
          <w:u w:val="single"/>
        </w:rPr>
        <w:t xml:space="preserve"> will be in full compliance with the rules and regulations of the West Virginia Secondary School Activities Commission (WVSSAC).</w:t>
      </w:r>
    </w:p>
    <w:p w14:paraId="30CFE981" w14:textId="078A6A25" w:rsidR="006441E0" w:rsidRPr="00930436" w:rsidRDefault="00FE3733" w:rsidP="006441E0">
      <w:pPr>
        <w:pStyle w:val="SectionBody"/>
        <w:rPr>
          <w:u w:val="single"/>
        </w:rPr>
      </w:pPr>
      <w:r>
        <w:rPr>
          <w:u w:val="single"/>
        </w:rPr>
        <w:t xml:space="preserve">(d) </w:t>
      </w:r>
      <w:r w:rsidR="006441E0" w:rsidRPr="00930436">
        <w:rPr>
          <w:u w:val="single"/>
        </w:rPr>
        <w:t xml:space="preserve">The </w:t>
      </w:r>
      <w:r w:rsidR="00930436" w:rsidRPr="00930436">
        <w:rPr>
          <w:u w:val="single"/>
        </w:rPr>
        <w:t>article</w:t>
      </w:r>
      <w:r w:rsidR="006441E0" w:rsidRPr="00930436">
        <w:rPr>
          <w:u w:val="single"/>
        </w:rPr>
        <w:t xml:space="preserve"> is also inte</w:t>
      </w:r>
      <w:r w:rsidR="00930436" w:rsidRPr="00930436">
        <w:rPr>
          <w:u w:val="single"/>
        </w:rPr>
        <w:t>nded</w:t>
      </w:r>
      <w:r w:rsidR="006441E0" w:rsidRPr="00930436">
        <w:rPr>
          <w:u w:val="single"/>
        </w:rPr>
        <w:t xml:space="preserve"> to serve as a Health and Safety initiative to ensure student-athletes at the secondary level receive appropriate medical attention, injury prevention resources. and emergency care when needed.</w:t>
      </w:r>
    </w:p>
    <w:p w14:paraId="62DD3283" w14:textId="0805744C" w:rsidR="006441E0" w:rsidRPr="00930436" w:rsidRDefault="006441E0" w:rsidP="006441E0">
      <w:pPr>
        <w:pStyle w:val="SectionHeading"/>
        <w:rPr>
          <w:u w:val="single"/>
        </w:rPr>
        <w:sectPr w:rsidR="006441E0" w:rsidRPr="00930436" w:rsidSect="006441E0">
          <w:type w:val="continuous"/>
          <w:pgSz w:w="12240" w:h="15840" w:code="1"/>
          <w:pgMar w:top="1440" w:right="1440" w:bottom="1440" w:left="1440" w:header="720" w:footer="720" w:gutter="0"/>
          <w:lnNumType w:countBy="1" w:restart="newSection"/>
          <w:cols w:space="720"/>
          <w:titlePg/>
          <w:docGrid w:linePitch="360"/>
        </w:sectPr>
      </w:pPr>
      <w:r w:rsidRPr="00930436">
        <w:rPr>
          <w:u w:val="single"/>
        </w:rPr>
        <w:lastRenderedPageBreak/>
        <w:t>§30-20B-</w:t>
      </w:r>
      <w:r w:rsidR="00930436" w:rsidRPr="00930436">
        <w:rPr>
          <w:u w:val="single"/>
        </w:rPr>
        <w:t>3</w:t>
      </w:r>
      <w:r w:rsidRPr="00930436">
        <w:rPr>
          <w:u w:val="single"/>
        </w:rPr>
        <w:t>. Establishment of the Five-Year Program.</w:t>
      </w:r>
    </w:p>
    <w:p w14:paraId="66E6A6F0" w14:textId="72D0FAF6" w:rsidR="006441E0" w:rsidRPr="00930436" w:rsidRDefault="00FE3733" w:rsidP="006441E0">
      <w:pPr>
        <w:pStyle w:val="SectionBody"/>
        <w:rPr>
          <w:u w:val="single"/>
        </w:rPr>
      </w:pPr>
      <w:r>
        <w:rPr>
          <w:u w:val="single"/>
        </w:rPr>
        <w:t xml:space="preserve">(a) </w:t>
      </w:r>
      <w:r w:rsidR="006441E0" w:rsidRPr="00930436">
        <w:rPr>
          <w:u w:val="single"/>
        </w:rPr>
        <w:t>The West Virginia Board of Education, in collaboration with the West Virginia Department of Health and Human Resources</w:t>
      </w:r>
      <w:r w:rsidR="00814C2C">
        <w:rPr>
          <w:u w:val="single"/>
        </w:rPr>
        <w:t>,</w:t>
      </w:r>
      <w:r w:rsidR="006441E0" w:rsidRPr="00930436">
        <w:rPr>
          <w:u w:val="single"/>
        </w:rPr>
        <w:t xml:space="preserve"> shall implement a five-year program for the placement of licensed athletic trainers in all secondary high schools.</w:t>
      </w:r>
    </w:p>
    <w:p w14:paraId="399F3BCD" w14:textId="3E0FD20A" w:rsidR="006441E0" w:rsidRPr="00930436" w:rsidRDefault="00FE3733" w:rsidP="006441E0">
      <w:pPr>
        <w:pStyle w:val="SectionBody"/>
        <w:rPr>
          <w:u w:val="single"/>
        </w:rPr>
      </w:pPr>
      <w:r>
        <w:rPr>
          <w:u w:val="single"/>
        </w:rPr>
        <w:t xml:space="preserve">(b) </w:t>
      </w:r>
      <w:r w:rsidR="006441E0" w:rsidRPr="00930436">
        <w:rPr>
          <w:u w:val="single"/>
        </w:rPr>
        <w:t>The program shall be fully implemented by July 1, 2030, at which time all secondary schools must have a licensed athletic trainer on staff.</w:t>
      </w:r>
    </w:p>
    <w:p w14:paraId="2CC5EF8E" w14:textId="17A37EE2" w:rsidR="006441E0" w:rsidRPr="00930436" w:rsidRDefault="00FE3733" w:rsidP="006441E0">
      <w:pPr>
        <w:pStyle w:val="SectionBody"/>
        <w:rPr>
          <w:u w:val="single"/>
        </w:rPr>
      </w:pPr>
      <w:r>
        <w:rPr>
          <w:u w:val="single"/>
        </w:rPr>
        <w:t xml:space="preserve">(c) </w:t>
      </w:r>
      <w:r w:rsidR="006441E0" w:rsidRPr="00930436">
        <w:rPr>
          <w:u w:val="single"/>
        </w:rPr>
        <w:t>Funding for the pr</w:t>
      </w:r>
      <w:r w:rsidR="00930436" w:rsidRPr="00930436">
        <w:rPr>
          <w:u w:val="single"/>
        </w:rPr>
        <w:t>ogram</w:t>
      </w:r>
      <w:r w:rsidR="006441E0" w:rsidRPr="00930436">
        <w:rPr>
          <w:u w:val="single"/>
        </w:rPr>
        <w:t xml:space="preserve"> shall be appropriated annually by the Legislature to support the recruitment, hiring, and retention of athletic trainers.</w:t>
      </w:r>
    </w:p>
    <w:p w14:paraId="4FA5D18C" w14:textId="76714F04" w:rsidR="006441E0" w:rsidRPr="00930436" w:rsidRDefault="006441E0" w:rsidP="006441E0">
      <w:pPr>
        <w:pStyle w:val="SectionHeading"/>
        <w:rPr>
          <w:u w:val="single"/>
        </w:rPr>
        <w:sectPr w:rsidR="006441E0" w:rsidRPr="00930436" w:rsidSect="006441E0">
          <w:type w:val="continuous"/>
          <w:pgSz w:w="12240" w:h="15840" w:code="1"/>
          <w:pgMar w:top="1440" w:right="1440" w:bottom="1440" w:left="1440" w:header="720" w:footer="720" w:gutter="0"/>
          <w:lnNumType w:countBy="1" w:restart="newSection"/>
          <w:cols w:space="720"/>
          <w:titlePg/>
          <w:docGrid w:linePitch="360"/>
        </w:sectPr>
      </w:pPr>
      <w:r w:rsidRPr="00930436">
        <w:rPr>
          <w:u w:val="single"/>
        </w:rPr>
        <w:t>§30-20B-</w:t>
      </w:r>
      <w:r w:rsidR="00930436" w:rsidRPr="00930436">
        <w:rPr>
          <w:u w:val="single"/>
        </w:rPr>
        <w:t>4</w:t>
      </w:r>
      <w:r w:rsidRPr="00930436">
        <w:rPr>
          <w:u w:val="single"/>
        </w:rPr>
        <w:t>. Career and Technical Education Programs.</w:t>
      </w:r>
    </w:p>
    <w:p w14:paraId="1FC39C9A" w14:textId="59552ED3" w:rsidR="006441E0" w:rsidRPr="00930436" w:rsidRDefault="00FE3733" w:rsidP="006441E0">
      <w:pPr>
        <w:pStyle w:val="SectionBody"/>
        <w:rPr>
          <w:u w:val="single"/>
        </w:rPr>
      </w:pPr>
      <w:r>
        <w:rPr>
          <w:u w:val="single"/>
        </w:rPr>
        <w:t xml:space="preserve">(a) </w:t>
      </w:r>
      <w:r w:rsidR="006441E0" w:rsidRPr="00930436">
        <w:rPr>
          <w:u w:val="single"/>
        </w:rPr>
        <w:t xml:space="preserve">The West Virginia Board of Education has established career and technical education (CTE) programs for athletic training. This program can serve each high school to create a pipeline for students interested in pursuing careers in </w:t>
      </w:r>
      <w:r w:rsidR="00930436" w:rsidRPr="00930436">
        <w:rPr>
          <w:u w:val="single"/>
        </w:rPr>
        <w:t>s</w:t>
      </w:r>
      <w:r w:rsidR="006441E0" w:rsidRPr="00930436">
        <w:rPr>
          <w:u w:val="single"/>
        </w:rPr>
        <w:t>ports medicine and athletic training.</w:t>
      </w:r>
    </w:p>
    <w:p w14:paraId="079B2E90" w14:textId="5F8FF0D0" w:rsidR="006441E0" w:rsidRPr="00930436" w:rsidRDefault="00FE3733" w:rsidP="00930436">
      <w:pPr>
        <w:pStyle w:val="SectionBody"/>
        <w:rPr>
          <w:u w:val="single"/>
        </w:rPr>
      </w:pPr>
      <w:r>
        <w:rPr>
          <w:u w:val="single"/>
        </w:rPr>
        <w:t xml:space="preserve">(b) </w:t>
      </w:r>
      <w:r w:rsidR="006441E0" w:rsidRPr="00930436">
        <w:rPr>
          <w:u w:val="single"/>
        </w:rPr>
        <w:t>School districts th</w:t>
      </w:r>
      <w:r w:rsidR="00930436" w:rsidRPr="00930436">
        <w:rPr>
          <w:u w:val="single"/>
        </w:rPr>
        <w:t>at a</w:t>
      </w:r>
      <w:r w:rsidR="006441E0" w:rsidRPr="00930436">
        <w:rPr>
          <w:u w:val="single"/>
        </w:rPr>
        <w:t>lready have a licensed athletic trainer for all sports shall have the option to add</w:t>
      </w:r>
      <w:r w:rsidR="00930436" w:rsidRPr="00930436">
        <w:rPr>
          <w:u w:val="single"/>
        </w:rPr>
        <w:t xml:space="preserve"> </w:t>
      </w:r>
      <w:r w:rsidR="006441E0" w:rsidRPr="00930436">
        <w:rPr>
          <w:u w:val="single"/>
        </w:rPr>
        <w:t>the career and technical education program.</w:t>
      </w:r>
    </w:p>
    <w:p w14:paraId="6755FB3D" w14:textId="69E6027F" w:rsidR="006441E0" w:rsidRPr="00930436" w:rsidRDefault="00FE3733" w:rsidP="006441E0">
      <w:pPr>
        <w:pStyle w:val="SectionBody"/>
        <w:rPr>
          <w:u w:val="single"/>
        </w:rPr>
      </w:pPr>
      <w:r>
        <w:rPr>
          <w:u w:val="single"/>
        </w:rPr>
        <w:t xml:space="preserve">(c) </w:t>
      </w:r>
      <w:r w:rsidR="006441E0" w:rsidRPr="00930436">
        <w:rPr>
          <w:u w:val="single"/>
        </w:rPr>
        <w:t xml:space="preserve">These programs shall align with accreditation and certification standards necessary for students to continue </w:t>
      </w:r>
      <w:r w:rsidR="00930436" w:rsidRPr="00930436">
        <w:rPr>
          <w:u w:val="single"/>
        </w:rPr>
        <w:t>their education</w:t>
      </w:r>
      <w:r w:rsidR="006441E0" w:rsidRPr="00930436">
        <w:rPr>
          <w:u w:val="single"/>
        </w:rPr>
        <w:t xml:space="preserve"> in athletic training or related health care fields at institutions of higher education in West Virginia.</w:t>
      </w:r>
    </w:p>
    <w:p w14:paraId="68944473" w14:textId="1879081A" w:rsidR="006441E0" w:rsidRPr="00930436" w:rsidRDefault="00FE3733" w:rsidP="006441E0">
      <w:pPr>
        <w:pStyle w:val="SectionBody"/>
        <w:rPr>
          <w:u w:val="single"/>
        </w:rPr>
      </w:pPr>
      <w:r>
        <w:rPr>
          <w:u w:val="single"/>
        </w:rPr>
        <w:t xml:space="preserve">(d) </w:t>
      </w:r>
      <w:r w:rsidR="006441E0" w:rsidRPr="00930436">
        <w:rPr>
          <w:u w:val="single"/>
        </w:rPr>
        <w:t>The rules and regulations governing career and technical education programs shall be developed and maintained by the West Virginia Department of Education to ensure consistency and adherence to state educational standards.</w:t>
      </w:r>
    </w:p>
    <w:p w14:paraId="1F8F6D8D" w14:textId="77777777" w:rsidR="00930436" w:rsidRPr="00930436" w:rsidRDefault="006441E0" w:rsidP="00930436">
      <w:pPr>
        <w:pStyle w:val="SectionHeading"/>
        <w:rPr>
          <w:u w:val="single"/>
        </w:rPr>
        <w:sectPr w:rsidR="00930436" w:rsidRPr="00930436" w:rsidSect="006441E0">
          <w:type w:val="continuous"/>
          <w:pgSz w:w="12240" w:h="15840" w:code="1"/>
          <w:pgMar w:top="1440" w:right="1440" w:bottom="1440" w:left="1440" w:header="720" w:footer="720" w:gutter="0"/>
          <w:lnNumType w:countBy="1" w:restart="newSection"/>
          <w:cols w:space="720"/>
          <w:titlePg/>
          <w:docGrid w:linePitch="360"/>
        </w:sectPr>
      </w:pPr>
      <w:r w:rsidRPr="00930436">
        <w:rPr>
          <w:u w:val="single"/>
        </w:rPr>
        <w:t>§30-20B-</w:t>
      </w:r>
      <w:r w:rsidR="00930436" w:rsidRPr="00930436">
        <w:rPr>
          <w:u w:val="single"/>
        </w:rPr>
        <w:t>5</w:t>
      </w:r>
      <w:r w:rsidRPr="00930436">
        <w:rPr>
          <w:u w:val="single"/>
        </w:rPr>
        <w:t>. Compliance with WVSSAC Regulations</w:t>
      </w:r>
      <w:r w:rsidR="00930436" w:rsidRPr="00930436">
        <w:rPr>
          <w:u w:val="single"/>
        </w:rPr>
        <w:t>.</w:t>
      </w:r>
    </w:p>
    <w:p w14:paraId="3E7C59A7" w14:textId="27E7E550" w:rsidR="006441E0" w:rsidRPr="00930436" w:rsidRDefault="00FE3733" w:rsidP="006441E0">
      <w:pPr>
        <w:pStyle w:val="SectionBody"/>
        <w:rPr>
          <w:u w:val="single"/>
        </w:rPr>
      </w:pPr>
      <w:r>
        <w:rPr>
          <w:u w:val="single"/>
        </w:rPr>
        <w:t xml:space="preserve">(a) </w:t>
      </w:r>
      <w:r w:rsidR="006441E0" w:rsidRPr="00930436">
        <w:rPr>
          <w:u w:val="single"/>
        </w:rPr>
        <w:t xml:space="preserve">The program shall </w:t>
      </w:r>
      <w:r w:rsidR="00CA679C">
        <w:rPr>
          <w:u w:val="single"/>
        </w:rPr>
        <w:t>b</w:t>
      </w:r>
      <w:r w:rsidR="006441E0" w:rsidRPr="00930436">
        <w:rPr>
          <w:u w:val="single"/>
        </w:rPr>
        <w:t>e developed and maintained in accordance with all rules and regulations established by the West Virginia Secondary School Activities Commission.</w:t>
      </w:r>
    </w:p>
    <w:p w14:paraId="5A0F5E31" w14:textId="6DDC66A9" w:rsidR="006441E0" w:rsidRPr="00930436" w:rsidRDefault="00FE3733" w:rsidP="00CA679C">
      <w:pPr>
        <w:pStyle w:val="SectionBody"/>
        <w:rPr>
          <w:u w:val="single"/>
        </w:rPr>
      </w:pPr>
      <w:r>
        <w:rPr>
          <w:u w:val="single"/>
        </w:rPr>
        <w:t xml:space="preserve">(b) </w:t>
      </w:r>
      <w:r w:rsidR="006441E0" w:rsidRPr="00930436">
        <w:rPr>
          <w:u w:val="single"/>
        </w:rPr>
        <w:t>The WVSSAC shall provide guidance and oversight to ensure the successful implementation of</w:t>
      </w:r>
      <w:r w:rsidR="00CA679C">
        <w:rPr>
          <w:u w:val="single"/>
        </w:rPr>
        <w:t xml:space="preserve"> </w:t>
      </w:r>
      <w:r w:rsidR="006441E0" w:rsidRPr="00930436">
        <w:rPr>
          <w:u w:val="single"/>
        </w:rPr>
        <w:t>athletic trainer placements and adherence to best practices in student-athlete health and safety.</w:t>
      </w:r>
    </w:p>
    <w:p w14:paraId="5228970C" w14:textId="77777777" w:rsidR="00930436" w:rsidRPr="00930436" w:rsidRDefault="006441E0" w:rsidP="00930436">
      <w:pPr>
        <w:pStyle w:val="SectionHeading"/>
        <w:rPr>
          <w:u w:val="single"/>
        </w:rPr>
        <w:sectPr w:rsidR="00930436" w:rsidRPr="00930436" w:rsidSect="006441E0">
          <w:type w:val="continuous"/>
          <w:pgSz w:w="12240" w:h="15840" w:code="1"/>
          <w:pgMar w:top="1440" w:right="1440" w:bottom="1440" w:left="1440" w:header="720" w:footer="720" w:gutter="0"/>
          <w:lnNumType w:countBy="1" w:restart="newSection"/>
          <w:cols w:space="720"/>
          <w:titlePg/>
          <w:docGrid w:linePitch="360"/>
        </w:sectPr>
      </w:pPr>
      <w:r w:rsidRPr="00930436">
        <w:rPr>
          <w:u w:val="single"/>
        </w:rPr>
        <w:lastRenderedPageBreak/>
        <w:t>§30-20B-</w:t>
      </w:r>
      <w:r w:rsidR="00930436" w:rsidRPr="00930436">
        <w:rPr>
          <w:u w:val="single"/>
        </w:rPr>
        <w:t>6</w:t>
      </w:r>
      <w:r w:rsidRPr="00930436">
        <w:rPr>
          <w:u w:val="single"/>
        </w:rPr>
        <w:t xml:space="preserve">. </w:t>
      </w:r>
      <w:r w:rsidR="00930436" w:rsidRPr="00930436">
        <w:rPr>
          <w:u w:val="single"/>
        </w:rPr>
        <w:t>Workforce</w:t>
      </w:r>
      <w:r w:rsidRPr="00930436">
        <w:rPr>
          <w:u w:val="single"/>
        </w:rPr>
        <w:t xml:space="preserve"> Recruitment and Financial Incentives</w:t>
      </w:r>
      <w:r w:rsidR="00930436" w:rsidRPr="00930436">
        <w:rPr>
          <w:u w:val="single"/>
        </w:rPr>
        <w:t>.</w:t>
      </w:r>
    </w:p>
    <w:p w14:paraId="243A5D98" w14:textId="1FF280F4" w:rsidR="006441E0" w:rsidRPr="00930436" w:rsidRDefault="00FE3733" w:rsidP="006441E0">
      <w:pPr>
        <w:pStyle w:val="SectionBody"/>
        <w:rPr>
          <w:u w:val="single"/>
        </w:rPr>
      </w:pPr>
      <w:r>
        <w:rPr>
          <w:u w:val="single"/>
        </w:rPr>
        <w:t xml:space="preserve">(a) </w:t>
      </w:r>
      <w:r w:rsidR="006441E0" w:rsidRPr="00930436">
        <w:rPr>
          <w:u w:val="single"/>
        </w:rPr>
        <w:t xml:space="preserve">To address workforce shortages, the </w:t>
      </w:r>
      <w:r>
        <w:rPr>
          <w:u w:val="single"/>
        </w:rPr>
        <w:t>s</w:t>
      </w:r>
      <w:r w:rsidR="006441E0" w:rsidRPr="00930436">
        <w:rPr>
          <w:u w:val="single"/>
        </w:rPr>
        <w:t>tate shall utilize the West Virginia financial incentives for health care professionals' program to provide student loan repayment for individuals who obtain a degree in athletic training from a West Virginia Higher Education Institution and commit to working as a licensed athletic trainer in a secondary school for a minimum of two years.</w:t>
      </w:r>
    </w:p>
    <w:p w14:paraId="6E254B56" w14:textId="08128A81" w:rsidR="006441E0" w:rsidRPr="00930436" w:rsidRDefault="00FE3733" w:rsidP="006441E0">
      <w:pPr>
        <w:pStyle w:val="SectionBody"/>
        <w:rPr>
          <w:u w:val="single"/>
        </w:rPr>
      </w:pPr>
      <w:r>
        <w:rPr>
          <w:u w:val="single"/>
        </w:rPr>
        <w:t xml:space="preserve">(b) </w:t>
      </w:r>
      <w:r w:rsidR="006441E0" w:rsidRPr="00930436">
        <w:rPr>
          <w:u w:val="single"/>
        </w:rPr>
        <w:t>The West Virginia</w:t>
      </w:r>
      <w:r w:rsidR="00930436" w:rsidRPr="00930436">
        <w:rPr>
          <w:u w:val="single"/>
        </w:rPr>
        <w:t xml:space="preserve"> Higher</w:t>
      </w:r>
      <w:r w:rsidR="006441E0" w:rsidRPr="00930436">
        <w:rPr>
          <w:u w:val="single"/>
        </w:rPr>
        <w:t xml:space="preserve"> Education Policy Commission, in coordination with the Board of Education, shall develop criteria for loan repayment eligibility, application, and distribution of funds.</w:t>
      </w:r>
    </w:p>
    <w:p w14:paraId="6C13FF34" w14:textId="77777777" w:rsidR="00930436" w:rsidRPr="00930436" w:rsidRDefault="006441E0" w:rsidP="00930436">
      <w:pPr>
        <w:pStyle w:val="SectionHeading"/>
        <w:rPr>
          <w:u w:val="single"/>
        </w:rPr>
        <w:sectPr w:rsidR="00930436" w:rsidRPr="00930436" w:rsidSect="009B6953">
          <w:type w:val="continuous"/>
          <w:pgSz w:w="12240" w:h="15840" w:code="1"/>
          <w:pgMar w:top="1440" w:right="1440" w:bottom="1440" w:left="1440" w:header="720" w:footer="720" w:gutter="0"/>
          <w:lnNumType w:countBy="1" w:restart="newSection"/>
          <w:cols w:space="720"/>
          <w:titlePg/>
          <w:docGrid w:linePitch="360"/>
        </w:sectPr>
      </w:pPr>
      <w:r w:rsidRPr="00930436">
        <w:rPr>
          <w:u w:val="single"/>
        </w:rPr>
        <w:t>§30-20B-</w:t>
      </w:r>
      <w:r w:rsidR="00930436" w:rsidRPr="00930436">
        <w:rPr>
          <w:u w:val="single"/>
        </w:rPr>
        <w:t>7</w:t>
      </w:r>
      <w:r w:rsidRPr="00930436">
        <w:rPr>
          <w:u w:val="single"/>
        </w:rPr>
        <w:t>. Implementation Timeline and Effective Date</w:t>
      </w:r>
      <w:r w:rsidR="00930436" w:rsidRPr="00930436">
        <w:rPr>
          <w:u w:val="single"/>
        </w:rPr>
        <w:t>.</w:t>
      </w:r>
    </w:p>
    <w:p w14:paraId="3FED4E7B" w14:textId="3AB0D16B" w:rsidR="006441E0" w:rsidRPr="00930436" w:rsidRDefault="006441E0" w:rsidP="006441E0">
      <w:pPr>
        <w:pStyle w:val="SectionBody"/>
        <w:rPr>
          <w:u w:val="single"/>
        </w:rPr>
      </w:pPr>
      <w:r w:rsidRPr="00930436">
        <w:rPr>
          <w:u w:val="single"/>
        </w:rPr>
        <w:t>(a</w:t>
      </w:r>
      <w:r w:rsidR="00930436" w:rsidRPr="00930436">
        <w:rPr>
          <w:u w:val="single"/>
        </w:rPr>
        <w:t>)</w:t>
      </w:r>
      <w:r w:rsidRPr="00930436">
        <w:rPr>
          <w:u w:val="single"/>
        </w:rPr>
        <w:t xml:space="preserve"> The five-year program shall commence on July 1, 2025, with a phased approach to ensure full implementation by July 1, 2030.</w:t>
      </w:r>
    </w:p>
    <w:p w14:paraId="1A61843C" w14:textId="77777777" w:rsidR="00930436" w:rsidRPr="00930436" w:rsidRDefault="006441E0" w:rsidP="00930436">
      <w:pPr>
        <w:pStyle w:val="SectionBody"/>
        <w:rPr>
          <w:u w:val="single"/>
        </w:rPr>
      </w:pPr>
      <w:r w:rsidRPr="00930436">
        <w:rPr>
          <w:u w:val="single"/>
        </w:rPr>
        <w:t>(b</w:t>
      </w:r>
      <w:r w:rsidR="00930436" w:rsidRPr="00930436">
        <w:rPr>
          <w:u w:val="single"/>
        </w:rPr>
        <w:t xml:space="preserve">) </w:t>
      </w:r>
      <w:r w:rsidRPr="00930436">
        <w:rPr>
          <w:u w:val="single"/>
        </w:rPr>
        <w:t>By July 1, 2030, all secondary schools in the state shall be required to employ a licensed athletic</w:t>
      </w:r>
      <w:r w:rsidR="00930436" w:rsidRPr="00930436">
        <w:rPr>
          <w:u w:val="single"/>
        </w:rPr>
        <w:t xml:space="preserve"> </w:t>
      </w:r>
      <w:r w:rsidRPr="00930436">
        <w:rPr>
          <w:u w:val="single"/>
        </w:rPr>
        <w:t>trainer.</w:t>
      </w:r>
    </w:p>
    <w:p w14:paraId="5A14C880" w14:textId="32E0AB84" w:rsidR="006441E0" w:rsidRPr="00930436" w:rsidRDefault="00930436" w:rsidP="006441E0">
      <w:pPr>
        <w:pStyle w:val="SectionBody"/>
        <w:rPr>
          <w:u w:val="single"/>
        </w:rPr>
      </w:pPr>
      <w:r w:rsidRPr="00930436">
        <w:rPr>
          <w:u w:val="single"/>
        </w:rPr>
        <w:t xml:space="preserve">(c) </w:t>
      </w:r>
      <w:r w:rsidR="006441E0" w:rsidRPr="00930436">
        <w:rPr>
          <w:u w:val="single"/>
        </w:rPr>
        <w:t xml:space="preserve">This </w:t>
      </w:r>
      <w:r w:rsidRPr="00930436">
        <w:rPr>
          <w:u w:val="single"/>
        </w:rPr>
        <w:t xml:space="preserve">article </w:t>
      </w:r>
      <w:r w:rsidR="006441E0" w:rsidRPr="00930436">
        <w:rPr>
          <w:u w:val="single"/>
        </w:rPr>
        <w:t>shall take effect immediately upon passage.</w:t>
      </w:r>
    </w:p>
    <w:p w14:paraId="27EC3E7A" w14:textId="77777777" w:rsidR="006441E0" w:rsidRDefault="006441E0" w:rsidP="00CC1F3B">
      <w:pPr>
        <w:pStyle w:val="Note"/>
      </w:pPr>
    </w:p>
    <w:p w14:paraId="71447D83" w14:textId="16B837B9" w:rsidR="006865E9" w:rsidRDefault="00CF1DCA" w:rsidP="00CC1F3B">
      <w:pPr>
        <w:pStyle w:val="Note"/>
      </w:pPr>
      <w:r>
        <w:t>NOTE: The</w:t>
      </w:r>
      <w:r w:rsidR="006865E9">
        <w:t xml:space="preserve"> purpose of this bill is</w:t>
      </w:r>
      <w:r w:rsidR="00B91E5A">
        <w:t xml:space="preserve"> </w:t>
      </w:r>
      <w:r w:rsidR="00B91E5A" w:rsidRPr="00B91E5A">
        <w:t xml:space="preserve">to </w:t>
      </w:r>
      <w:r w:rsidR="00930436">
        <w:t xml:space="preserve">create the </w:t>
      </w:r>
      <w:r w:rsidR="00930436" w:rsidRPr="00930436">
        <w:t>West Virginia Secondary School Athletic Trainer and Career Technical Education Program Act</w:t>
      </w:r>
      <w:r w:rsidR="00BF29D4">
        <w:t>.</w:t>
      </w:r>
    </w:p>
    <w:p w14:paraId="6B90058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B69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0A08E6">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CA49" w14:textId="5D1DA585" w:rsidR="00C33014" w:rsidRPr="00C33014" w:rsidRDefault="00AE48A0" w:rsidP="000573A9">
    <w:pPr>
      <w:pStyle w:val="HeaderStyle"/>
    </w:pPr>
    <w:r>
      <w:t>I</w:t>
    </w:r>
    <w:r w:rsidR="001A66B7">
      <w:t xml:space="preserve">ntr </w:t>
    </w:r>
    <w:sdt>
      <w:sdtPr>
        <w:tag w:val="BNumWH"/>
        <w:id w:val="138549797"/>
        <w:showingPlcHdr/>
        <w:text/>
      </w:sdtPr>
      <w:sdtEndPr/>
      <w:sdtContent/>
    </w:sdt>
    <w:r w:rsidR="00930436">
      <w:t>S</w:t>
    </w:r>
    <w:r w:rsidR="00D539C9">
      <w:t>B</w:t>
    </w:r>
    <w:r w:rsidR="007A5259">
      <w:t xml:space="preserve"> </w:t>
    </w:r>
    <w:r w:rsidR="00A83953">
      <w:t>755</w:t>
    </w:r>
    <w:r w:rsidR="00C33014" w:rsidRPr="002A0269">
      <w:ptab w:relativeTo="margin" w:alignment="center" w:leader="none"/>
    </w:r>
    <w:r w:rsidR="00C33014">
      <w:tab/>
    </w:r>
    <w:sdt>
      <w:sdtPr>
        <w:alias w:val="CBD Number"/>
        <w:tag w:val="CBD Number"/>
        <w:id w:val="1176923086"/>
        <w:lock w:val="sdtLocked"/>
        <w:text/>
      </w:sdtPr>
      <w:sdtEndPr/>
      <w:sdtContent>
        <w:r w:rsidR="00D539C9">
          <w:t>2025R3</w:t>
        </w:r>
        <w:r w:rsidR="00930436">
          <w:t>700A</w:t>
        </w:r>
      </w:sdtContent>
    </w:sdt>
  </w:p>
  <w:p w14:paraId="27CE22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2D9B3504" w:rsidR="002A0269" w:rsidRPr="002A0269" w:rsidRDefault="000A08E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950"/>
    <w:multiLevelType w:val="hybridMultilevel"/>
    <w:tmpl w:val="4E36BCF8"/>
    <w:lvl w:ilvl="0" w:tplc="2690EA5C">
      <w:start w:val="1"/>
      <w:numFmt w:val="lowerLetter"/>
      <w:lvlText w:val="(%1)"/>
      <w:lvlJc w:val="left"/>
      <w:pPr>
        <w:ind w:left="1173" w:hanging="312"/>
        <w:jc w:val="right"/>
      </w:pPr>
      <w:rPr>
        <w:rFonts w:hint="default"/>
        <w:spacing w:val="0"/>
        <w:w w:val="112"/>
        <w:lang w:val="en-US" w:eastAsia="en-US" w:bidi="ar-SA"/>
      </w:rPr>
    </w:lvl>
    <w:lvl w:ilvl="1" w:tplc="61C8AD8A">
      <w:numFmt w:val="bullet"/>
      <w:lvlText w:val="•"/>
      <w:lvlJc w:val="left"/>
      <w:pPr>
        <w:ind w:left="2144" w:hanging="312"/>
      </w:pPr>
      <w:rPr>
        <w:rFonts w:hint="default"/>
        <w:lang w:val="en-US" w:eastAsia="en-US" w:bidi="ar-SA"/>
      </w:rPr>
    </w:lvl>
    <w:lvl w:ilvl="2" w:tplc="3B6E659A">
      <w:numFmt w:val="bullet"/>
      <w:lvlText w:val="•"/>
      <w:lvlJc w:val="left"/>
      <w:pPr>
        <w:ind w:left="3108" w:hanging="312"/>
      </w:pPr>
      <w:rPr>
        <w:rFonts w:hint="default"/>
        <w:lang w:val="en-US" w:eastAsia="en-US" w:bidi="ar-SA"/>
      </w:rPr>
    </w:lvl>
    <w:lvl w:ilvl="3" w:tplc="3042D778">
      <w:numFmt w:val="bullet"/>
      <w:lvlText w:val="•"/>
      <w:lvlJc w:val="left"/>
      <w:pPr>
        <w:ind w:left="4072" w:hanging="312"/>
      </w:pPr>
      <w:rPr>
        <w:rFonts w:hint="default"/>
        <w:lang w:val="en-US" w:eastAsia="en-US" w:bidi="ar-SA"/>
      </w:rPr>
    </w:lvl>
    <w:lvl w:ilvl="4" w:tplc="BF36F02A">
      <w:numFmt w:val="bullet"/>
      <w:lvlText w:val="•"/>
      <w:lvlJc w:val="left"/>
      <w:pPr>
        <w:ind w:left="5036" w:hanging="312"/>
      </w:pPr>
      <w:rPr>
        <w:rFonts w:hint="default"/>
        <w:lang w:val="en-US" w:eastAsia="en-US" w:bidi="ar-SA"/>
      </w:rPr>
    </w:lvl>
    <w:lvl w:ilvl="5" w:tplc="319CAA56">
      <w:numFmt w:val="bullet"/>
      <w:lvlText w:val="•"/>
      <w:lvlJc w:val="left"/>
      <w:pPr>
        <w:ind w:left="6000" w:hanging="312"/>
      </w:pPr>
      <w:rPr>
        <w:rFonts w:hint="default"/>
        <w:lang w:val="en-US" w:eastAsia="en-US" w:bidi="ar-SA"/>
      </w:rPr>
    </w:lvl>
    <w:lvl w:ilvl="6" w:tplc="11F675BE">
      <w:numFmt w:val="bullet"/>
      <w:lvlText w:val="•"/>
      <w:lvlJc w:val="left"/>
      <w:pPr>
        <w:ind w:left="6964" w:hanging="312"/>
      </w:pPr>
      <w:rPr>
        <w:rFonts w:hint="default"/>
        <w:lang w:val="en-US" w:eastAsia="en-US" w:bidi="ar-SA"/>
      </w:rPr>
    </w:lvl>
    <w:lvl w:ilvl="7" w:tplc="84FA0BB6">
      <w:numFmt w:val="bullet"/>
      <w:lvlText w:val="•"/>
      <w:lvlJc w:val="left"/>
      <w:pPr>
        <w:ind w:left="7928" w:hanging="312"/>
      </w:pPr>
      <w:rPr>
        <w:rFonts w:hint="default"/>
        <w:lang w:val="en-US" w:eastAsia="en-US" w:bidi="ar-SA"/>
      </w:rPr>
    </w:lvl>
    <w:lvl w:ilvl="8" w:tplc="7F16E9D0">
      <w:numFmt w:val="bullet"/>
      <w:lvlText w:val="•"/>
      <w:lvlJc w:val="left"/>
      <w:pPr>
        <w:ind w:left="8892" w:hanging="312"/>
      </w:pPr>
      <w:rPr>
        <w:rFonts w:hint="default"/>
        <w:lang w:val="en-US" w:eastAsia="en-US" w:bidi="ar-SA"/>
      </w:rPr>
    </w:lvl>
  </w:abstractNum>
  <w:abstractNum w:abstractNumId="1" w15:restartNumberingAfterBreak="0">
    <w:nsid w:val="323A11CF"/>
    <w:multiLevelType w:val="hybridMultilevel"/>
    <w:tmpl w:val="D0607938"/>
    <w:lvl w:ilvl="0" w:tplc="0024CB7E">
      <w:start w:val="1"/>
      <w:numFmt w:val="lowerLetter"/>
      <w:lvlText w:val="(%1)"/>
      <w:lvlJc w:val="left"/>
      <w:pPr>
        <w:ind w:left="1159" w:hanging="298"/>
        <w:jc w:val="left"/>
      </w:pPr>
      <w:rPr>
        <w:rFonts w:hint="default"/>
        <w:spacing w:val="0"/>
        <w:w w:val="106"/>
        <w:lang w:val="en-US" w:eastAsia="en-US" w:bidi="ar-SA"/>
      </w:rPr>
    </w:lvl>
    <w:lvl w:ilvl="1" w:tplc="1D581352">
      <w:numFmt w:val="bullet"/>
      <w:lvlText w:val="•"/>
      <w:lvlJc w:val="left"/>
      <w:pPr>
        <w:ind w:left="2126" w:hanging="298"/>
      </w:pPr>
      <w:rPr>
        <w:rFonts w:hint="default"/>
        <w:lang w:val="en-US" w:eastAsia="en-US" w:bidi="ar-SA"/>
      </w:rPr>
    </w:lvl>
    <w:lvl w:ilvl="2" w:tplc="B370676A">
      <w:numFmt w:val="bullet"/>
      <w:lvlText w:val="•"/>
      <w:lvlJc w:val="left"/>
      <w:pPr>
        <w:ind w:left="3092" w:hanging="298"/>
      </w:pPr>
      <w:rPr>
        <w:rFonts w:hint="default"/>
        <w:lang w:val="en-US" w:eastAsia="en-US" w:bidi="ar-SA"/>
      </w:rPr>
    </w:lvl>
    <w:lvl w:ilvl="3" w:tplc="BC58028C">
      <w:numFmt w:val="bullet"/>
      <w:lvlText w:val="•"/>
      <w:lvlJc w:val="left"/>
      <w:pPr>
        <w:ind w:left="4058" w:hanging="298"/>
      </w:pPr>
      <w:rPr>
        <w:rFonts w:hint="default"/>
        <w:lang w:val="en-US" w:eastAsia="en-US" w:bidi="ar-SA"/>
      </w:rPr>
    </w:lvl>
    <w:lvl w:ilvl="4" w:tplc="37A2BDC8">
      <w:numFmt w:val="bullet"/>
      <w:lvlText w:val="•"/>
      <w:lvlJc w:val="left"/>
      <w:pPr>
        <w:ind w:left="5024" w:hanging="298"/>
      </w:pPr>
      <w:rPr>
        <w:rFonts w:hint="default"/>
        <w:lang w:val="en-US" w:eastAsia="en-US" w:bidi="ar-SA"/>
      </w:rPr>
    </w:lvl>
    <w:lvl w:ilvl="5" w:tplc="37924FFE">
      <w:numFmt w:val="bullet"/>
      <w:lvlText w:val="•"/>
      <w:lvlJc w:val="left"/>
      <w:pPr>
        <w:ind w:left="5990" w:hanging="298"/>
      </w:pPr>
      <w:rPr>
        <w:rFonts w:hint="default"/>
        <w:lang w:val="en-US" w:eastAsia="en-US" w:bidi="ar-SA"/>
      </w:rPr>
    </w:lvl>
    <w:lvl w:ilvl="6" w:tplc="36EA3D38">
      <w:numFmt w:val="bullet"/>
      <w:lvlText w:val="•"/>
      <w:lvlJc w:val="left"/>
      <w:pPr>
        <w:ind w:left="6956" w:hanging="298"/>
      </w:pPr>
      <w:rPr>
        <w:rFonts w:hint="default"/>
        <w:lang w:val="en-US" w:eastAsia="en-US" w:bidi="ar-SA"/>
      </w:rPr>
    </w:lvl>
    <w:lvl w:ilvl="7" w:tplc="FA568312">
      <w:numFmt w:val="bullet"/>
      <w:lvlText w:val="•"/>
      <w:lvlJc w:val="left"/>
      <w:pPr>
        <w:ind w:left="7922" w:hanging="298"/>
      </w:pPr>
      <w:rPr>
        <w:rFonts w:hint="default"/>
        <w:lang w:val="en-US" w:eastAsia="en-US" w:bidi="ar-SA"/>
      </w:rPr>
    </w:lvl>
    <w:lvl w:ilvl="8" w:tplc="C15805E6">
      <w:numFmt w:val="bullet"/>
      <w:lvlText w:val="•"/>
      <w:lvlJc w:val="left"/>
      <w:pPr>
        <w:ind w:left="8888" w:hanging="298"/>
      </w:pPr>
      <w:rPr>
        <w:rFonts w:hint="default"/>
        <w:lang w:val="en-US" w:eastAsia="en-US" w:bidi="ar-SA"/>
      </w:rPr>
    </w:lvl>
  </w:abstractNum>
  <w:abstractNum w:abstractNumId="2" w15:restartNumberingAfterBreak="0">
    <w:nsid w:val="37E4558F"/>
    <w:multiLevelType w:val="hybridMultilevel"/>
    <w:tmpl w:val="0CBCCB3C"/>
    <w:lvl w:ilvl="0" w:tplc="413AD3FC">
      <w:start w:val="1"/>
      <w:numFmt w:val="decimal"/>
      <w:lvlText w:val="%1"/>
      <w:lvlJc w:val="left"/>
      <w:pPr>
        <w:ind w:left="1961" w:hanging="1213"/>
        <w:jc w:val="left"/>
      </w:pPr>
      <w:rPr>
        <w:rFonts w:hint="default"/>
        <w:spacing w:val="0"/>
        <w:w w:val="106"/>
        <w:lang w:val="en-US" w:eastAsia="en-US" w:bidi="ar-SA"/>
      </w:rPr>
    </w:lvl>
    <w:lvl w:ilvl="1" w:tplc="1C6A82C8">
      <w:start w:val="1"/>
      <w:numFmt w:val="lowerLetter"/>
      <w:lvlText w:val="(%2)"/>
      <w:lvlJc w:val="left"/>
      <w:pPr>
        <w:ind w:left="1159" w:hanging="311"/>
        <w:jc w:val="left"/>
      </w:pPr>
      <w:rPr>
        <w:rFonts w:hint="default"/>
        <w:spacing w:val="0"/>
        <w:w w:val="105"/>
        <w:lang w:val="en-US" w:eastAsia="en-US" w:bidi="ar-SA"/>
      </w:rPr>
    </w:lvl>
    <w:lvl w:ilvl="2" w:tplc="D1F66250">
      <w:numFmt w:val="bullet"/>
      <w:lvlText w:val="•"/>
      <w:lvlJc w:val="left"/>
      <w:pPr>
        <w:ind w:left="2944" w:hanging="311"/>
      </w:pPr>
      <w:rPr>
        <w:rFonts w:hint="default"/>
        <w:lang w:val="en-US" w:eastAsia="en-US" w:bidi="ar-SA"/>
      </w:rPr>
    </w:lvl>
    <w:lvl w:ilvl="3" w:tplc="2FA88BC0">
      <w:numFmt w:val="bullet"/>
      <w:lvlText w:val="•"/>
      <w:lvlJc w:val="left"/>
      <w:pPr>
        <w:ind w:left="3928" w:hanging="311"/>
      </w:pPr>
      <w:rPr>
        <w:rFonts w:hint="default"/>
        <w:lang w:val="en-US" w:eastAsia="en-US" w:bidi="ar-SA"/>
      </w:rPr>
    </w:lvl>
    <w:lvl w:ilvl="4" w:tplc="E49A89D2">
      <w:numFmt w:val="bullet"/>
      <w:lvlText w:val="•"/>
      <w:lvlJc w:val="left"/>
      <w:pPr>
        <w:ind w:left="4913" w:hanging="311"/>
      </w:pPr>
      <w:rPr>
        <w:rFonts w:hint="default"/>
        <w:lang w:val="en-US" w:eastAsia="en-US" w:bidi="ar-SA"/>
      </w:rPr>
    </w:lvl>
    <w:lvl w:ilvl="5" w:tplc="AC386192">
      <w:numFmt w:val="bullet"/>
      <w:lvlText w:val="•"/>
      <w:lvlJc w:val="left"/>
      <w:pPr>
        <w:ind w:left="5897" w:hanging="311"/>
      </w:pPr>
      <w:rPr>
        <w:rFonts w:hint="default"/>
        <w:lang w:val="en-US" w:eastAsia="en-US" w:bidi="ar-SA"/>
      </w:rPr>
    </w:lvl>
    <w:lvl w:ilvl="6" w:tplc="B68EF04C">
      <w:numFmt w:val="bullet"/>
      <w:lvlText w:val="•"/>
      <w:lvlJc w:val="left"/>
      <w:pPr>
        <w:ind w:left="6882" w:hanging="311"/>
      </w:pPr>
      <w:rPr>
        <w:rFonts w:hint="default"/>
        <w:lang w:val="en-US" w:eastAsia="en-US" w:bidi="ar-SA"/>
      </w:rPr>
    </w:lvl>
    <w:lvl w:ilvl="7" w:tplc="31026D5A">
      <w:numFmt w:val="bullet"/>
      <w:lvlText w:val="•"/>
      <w:lvlJc w:val="left"/>
      <w:pPr>
        <w:ind w:left="7866" w:hanging="311"/>
      </w:pPr>
      <w:rPr>
        <w:rFonts w:hint="default"/>
        <w:lang w:val="en-US" w:eastAsia="en-US" w:bidi="ar-SA"/>
      </w:rPr>
    </w:lvl>
    <w:lvl w:ilvl="8" w:tplc="78F85CB8">
      <w:numFmt w:val="bullet"/>
      <w:lvlText w:val="•"/>
      <w:lvlJc w:val="left"/>
      <w:pPr>
        <w:ind w:left="8851" w:hanging="311"/>
      </w:pPr>
      <w:rPr>
        <w:rFonts w:hint="default"/>
        <w:lang w:val="en-US" w:eastAsia="en-US" w:bidi="ar-SA"/>
      </w:rPr>
    </w:lvl>
  </w:abstractNum>
  <w:abstractNum w:abstractNumId="3" w15:restartNumberingAfterBreak="0">
    <w:nsid w:val="6197226B"/>
    <w:multiLevelType w:val="hybridMultilevel"/>
    <w:tmpl w:val="4A96EDD2"/>
    <w:lvl w:ilvl="0" w:tplc="312A9DD6">
      <w:start w:val="1"/>
      <w:numFmt w:val="lowerLetter"/>
      <w:lvlText w:val="(%1)"/>
      <w:lvlJc w:val="left"/>
      <w:pPr>
        <w:ind w:left="1168" w:hanging="298"/>
        <w:jc w:val="left"/>
      </w:pPr>
      <w:rPr>
        <w:rFonts w:hint="default"/>
        <w:spacing w:val="0"/>
        <w:w w:val="106"/>
        <w:lang w:val="en-US" w:eastAsia="en-US" w:bidi="ar-SA"/>
      </w:rPr>
    </w:lvl>
    <w:lvl w:ilvl="1" w:tplc="C0065410">
      <w:numFmt w:val="bullet"/>
      <w:lvlText w:val="•"/>
      <w:lvlJc w:val="left"/>
      <w:pPr>
        <w:ind w:left="2126" w:hanging="298"/>
      </w:pPr>
      <w:rPr>
        <w:rFonts w:hint="default"/>
        <w:lang w:val="en-US" w:eastAsia="en-US" w:bidi="ar-SA"/>
      </w:rPr>
    </w:lvl>
    <w:lvl w:ilvl="2" w:tplc="65420BBA">
      <w:numFmt w:val="bullet"/>
      <w:lvlText w:val="•"/>
      <w:lvlJc w:val="left"/>
      <w:pPr>
        <w:ind w:left="3092" w:hanging="298"/>
      </w:pPr>
      <w:rPr>
        <w:rFonts w:hint="default"/>
        <w:lang w:val="en-US" w:eastAsia="en-US" w:bidi="ar-SA"/>
      </w:rPr>
    </w:lvl>
    <w:lvl w:ilvl="3" w:tplc="42A29AD4">
      <w:numFmt w:val="bullet"/>
      <w:lvlText w:val="•"/>
      <w:lvlJc w:val="left"/>
      <w:pPr>
        <w:ind w:left="4058" w:hanging="298"/>
      </w:pPr>
      <w:rPr>
        <w:rFonts w:hint="default"/>
        <w:lang w:val="en-US" w:eastAsia="en-US" w:bidi="ar-SA"/>
      </w:rPr>
    </w:lvl>
    <w:lvl w:ilvl="4" w:tplc="3230BADA">
      <w:numFmt w:val="bullet"/>
      <w:lvlText w:val="•"/>
      <w:lvlJc w:val="left"/>
      <w:pPr>
        <w:ind w:left="5024" w:hanging="298"/>
      </w:pPr>
      <w:rPr>
        <w:rFonts w:hint="default"/>
        <w:lang w:val="en-US" w:eastAsia="en-US" w:bidi="ar-SA"/>
      </w:rPr>
    </w:lvl>
    <w:lvl w:ilvl="5" w:tplc="C29C4B7E">
      <w:numFmt w:val="bullet"/>
      <w:lvlText w:val="•"/>
      <w:lvlJc w:val="left"/>
      <w:pPr>
        <w:ind w:left="5990" w:hanging="298"/>
      </w:pPr>
      <w:rPr>
        <w:rFonts w:hint="default"/>
        <w:lang w:val="en-US" w:eastAsia="en-US" w:bidi="ar-SA"/>
      </w:rPr>
    </w:lvl>
    <w:lvl w:ilvl="6" w:tplc="85DCB6A4">
      <w:numFmt w:val="bullet"/>
      <w:lvlText w:val="•"/>
      <w:lvlJc w:val="left"/>
      <w:pPr>
        <w:ind w:left="6956" w:hanging="298"/>
      </w:pPr>
      <w:rPr>
        <w:rFonts w:hint="default"/>
        <w:lang w:val="en-US" w:eastAsia="en-US" w:bidi="ar-SA"/>
      </w:rPr>
    </w:lvl>
    <w:lvl w:ilvl="7" w:tplc="627CB110">
      <w:numFmt w:val="bullet"/>
      <w:lvlText w:val="•"/>
      <w:lvlJc w:val="left"/>
      <w:pPr>
        <w:ind w:left="7922" w:hanging="298"/>
      </w:pPr>
      <w:rPr>
        <w:rFonts w:hint="default"/>
        <w:lang w:val="en-US" w:eastAsia="en-US" w:bidi="ar-SA"/>
      </w:rPr>
    </w:lvl>
    <w:lvl w:ilvl="8" w:tplc="3E0CAB12">
      <w:numFmt w:val="bullet"/>
      <w:lvlText w:val="•"/>
      <w:lvlJc w:val="left"/>
      <w:pPr>
        <w:ind w:left="8888" w:hanging="298"/>
      </w:pPr>
      <w:rPr>
        <w:rFonts w:hint="default"/>
        <w:lang w:val="en-US" w:eastAsia="en-US" w:bidi="ar-SA"/>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CFC5EAB"/>
    <w:multiLevelType w:val="hybridMultilevel"/>
    <w:tmpl w:val="4252B67A"/>
    <w:lvl w:ilvl="0" w:tplc="0D3E54F4">
      <w:start w:val="1"/>
      <w:numFmt w:val="lowerLetter"/>
      <w:lvlText w:val="(%1)"/>
      <w:lvlJc w:val="left"/>
      <w:pPr>
        <w:ind w:left="1174" w:hanging="312"/>
        <w:jc w:val="left"/>
      </w:pPr>
      <w:rPr>
        <w:rFonts w:hint="default"/>
        <w:spacing w:val="-1"/>
        <w:w w:val="105"/>
        <w:lang w:val="en-US" w:eastAsia="en-US" w:bidi="ar-SA"/>
      </w:rPr>
    </w:lvl>
    <w:lvl w:ilvl="1" w:tplc="69681880">
      <w:numFmt w:val="bullet"/>
      <w:lvlText w:val="•"/>
      <w:lvlJc w:val="left"/>
      <w:pPr>
        <w:ind w:left="2144" w:hanging="312"/>
      </w:pPr>
      <w:rPr>
        <w:rFonts w:hint="default"/>
        <w:lang w:val="en-US" w:eastAsia="en-US" w:bidi="ar-SA"/>
      </w:rPr>
    </w:lvl>
    <w:lvl w:ilvl="2" w:tplc="3E5A9556">
      <w:numFmt w:val="bullet"/>
      <w:lvlText w:val="•"/>
      <w:lvlJc w:val="left"/>
      <w:pPr>
        <w:ind w:left="3108" w:hanging="312"/>
      </w:pPr>
      <w:rPr>
        <w:rFonts w:hint="default"/>
        <w:lang w:val="en-US" w:eastAsia="en-US" w:bidi="ar-SA"/>
      </w:rPr>
    </w:lvl>
    <w:lvl w:ilvl="3" w:tplc="98CE8282">
      <w:numFmt w:val="bullet"/>
      <w:lvlText w:val="•"/>
      <w:lvlJc w:val="left"/>
      <w:pPr>
        <w:ind w:left="4072" w:hanging="312"/>
      </w:pPr>
      <w:rPr>
        <w:rFonts w:hint="default"/>
        <w:lang w:val="en-US" w:eastAsia="en-US" w:bidi="ar-SA"/>
      </w:rPr>
    </w:lvl>
    <w:lvl w:ilvl="4" w:tplc="436CFE04">
      <w:numFmt w:val="bullet"/>
      <w:lvlText w:val="•"/>
      <w:lvlJc w:val="left"/>
      <w:pPr>
        <w:ind w:left="5036" w:hanging="312"/>
      </w:pPr>
      <w:rPr>
        <w:rFonts w:hint="default"/>
        <w:lang w:val="en-US" w:eastAsia="en-US" w:bidi="ar-SA"/>
      </w:rPr>
    </w:lvl>
    <w:lvl w:ilvl="5" w:tplc="7A36EECC">
      <w:numFmt w:val="bullet"/>
      <w:lvlText w:val="•"/>
      <w:lvlJc w:val="left"/>
      <w:pPr>
        <w:ind w:left="6000" w:hanging="312"/>
      </w:pPr>
      <w:rPr>
        <w:rFonts w:hint="default"/>
        <w:lang w:val="en-US" w:eastAsia="en-US" w:bidi="ar-SA"/>
      </w:rPr>
    </w:lvl>
    <w:lvl w:ilvl="6" w:tplc="A6942434">
      <w:numFmt w:val="bullet"/>
      <w:lvlText w:val="•"/>
      <w:lvlJc w:val="left"/>
      <w:pPr>
        <w:ind w:left="6964" w:hanging="312"/>
      </w:pPr>
      <w:rPr>
        <w:rFonts w:hint="default"/>
        <w:lang w:val="en-US" w:eastAsia="en-US" w:bidi="ar-SA"/>
      </w:rPr>
    </w:lvl>
    <w:lvl w:ilvl="7" w:tplc="55C4AD18">
      <w:numFmt w:val="bullet"/>
      <w:lvlText w:val="•"/>
      <w:lvlJc w:val="left"/>
      <w:pPr>
        <w:ind w:left="7928" w:hanging="312"/>
      </w:pPr>
      <w:rPr>
        <w:rFonts w:hint="default"/>
        <w:lang w:val="en-US" w:eastAsia="en-US" w:bidi="ar-SA"/>
      </w:rPr>
    </w:lvl>
    <w:lvl w:ilvl="8" w:tplc="09E01FCC">
      <w:numFmt w:val="bullet"/>
      <w:lvlText w:val="•"/>
      <w:lvlJc w:val="left"/>
      <w:pPr>
        <w:ind w:left="8892" w:hanging="312"/>
      </w:pPr>
      <w:rPr>
        <w:rFonts w:hint="default"/>
        <w:lang w:val="en-US" w:eastAsia="en-US" w:bidi="ar-SA"/>
      </w:rPr>
    </w:lvl>
  </w:abstractNum>
  <w:num w:numId="1" w16cid:durableId="1887789788">
    <w:abstractNumId w:val="4"/>
  </w:num>
  <w:num w:numId="2" w16cid:durableId="475342337">
    <w:abstractNumId w:val="4"/>
  </w:num>
  <w:num w:numId="3" w16cid:durableId="1716923592">
    <w:abstractNumId w:val="0"/>
  </w:num>
  <w:num w:numId="4" w16cid:durableId="443621287">
    <w:abstractNumId w:val="5"/>
  </w:num>
  <w:num w:numId="5" w16cid:durableId="1913850206">
    <w:abstractNumId w:val="3"/>
  </w:num>
  <w:num w:numId="6" w16cid:durableId="1898398506">
    <w:abstractNumId w:val="1"/>
  </w:num>
  <w:num w:numId="7" w16cid:durableId="193809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A08E6"/>
    <w:rsid w:val="000B4276"/>
    <w:rsid w:val="000C5C77"/>
    <w:rsid w:val="000E3912"/>
    <w:rsid w:val="0010070F"/>
    <w:rsid w:val="001143CA"/>
    <w:rsid w:val="00136AE8"/>
    <w:rsid w:val="0015112E"/>
    <w:rsid w:val="00154741"/>
    <w:rsid w:val="001552E7"/>
    <w:rsid w:val="001566B4"/>
    <w:rsid w:val="00173FC6"/>
    <w:rsid w:val="001A66B7"/>
    <w:rsid w:val="001C279E"/>
    <w:rsid w:val="001C29AC"/>
    <w:rsid w:val="001D21CB"/>
    <w:rsid w:val="001D459E"/>
    <w:rsid w:val="00213C1F"/>
    <w:rsid w:val="00242A85"/>
    <w:rsid w:val="00263990"/>
    <w:rsid w:val="0026718A"/>
    <w:rsid w:val="0027011C"/>
    <w:rsid w:val="00274200"/>
    <w:rsid w:val="00275740"/>
    <w:rsid w:val="002A0269"/>
    <w:rsid w:val="002F69AC"/>
    <w:rsid w:val="00303684"/>
    <w:rsid w:val="003143F5"/>
    <w:rsid w:val="00314854"/>
    <w:rsid w:val="00386F25"/>
    <w:rsid w:val="00394191"/>
    <w:rsid w:val="003C51CD"/>
    <w:rsid w:val="003D155A"/>
    <w:rsid w:val="003E71B3"/>
    <w:rsid w:val="003F1668"/>
    <w:rsid w:val="004368E0"/>
    <w:rsid w:val="00467634"/>
    <w:rsid w:val="004C13DD"/>
    <w:rsid w:val="004C63F1"/>
    <w:rsid w:val="004D2CC5"/>
    <w:rsid w:val="004E3441"/>
    <w:rsid w:val="00500579"/>
    <w:rsid w:val="005026E4"/>
    <w:rsid w:val="00532DFA"/>
    <w:rsid w:val="00536A5B"/>
    <w:rsid w:val="00575304"/>
    <w:rsid w:val="00575F35"/>
    <w:rsid w:val="00595E0F"/>
    <w:rsid w:val="005A5366"/>
    <w:rsid w:val="005C101F"/>
    <w:rsid w:val="005D7E17"/>
    <w:rsid w:val="00613FD1"/>
    <w:rsid w:val="006210B7"/>
    <w:rsid w:val="00633629"/>
    <w:rsid w:val="006369EB"/>
    <w:rsid w:val="00637E73"/>
    <w:rsid w:val="006436B9"/>
    <w:rsid w:val="006441E0"/>
    <w:rsid w:val="00663117"/>
    <w:rsid w:val="006865E9"/>
    <w:rsid w:val="00691F3E"/>
    <w:rsid w:val="00694BFB"/>
    <w:rsid w:val="006A106B"/>
    <w:rsid w:val="006C523D"/>
    <w:rsid w:val="006D4036"/>
    <w:rsid w:val="006D6EEF"/>
    <w:rsid w:val="0072420F"/>
    <w:rsid w:val="0072430E"/>
    <w:rsid w:val="0074548E"/>
    <w:rsid w:val="00790A56"/>
    <w:rsid w:val="007A5259"/>
    <w:rsid w:val="007A7081"/>
    <w:rsid w:val="007C360E"/>
    <w:rsid w:val="007F1CF5"/>
    <w:rsid w:val="007F29DD"/>
    <w:rsid w:val="008118D7"/>
    <w:rsid w:val="00814C2C"/>
    <w:rsid w:val="00834EDE"/>
    <w:rsid w:val="00844DE8"/>
    <w:rsid w:val="008736AA"/>
    <w:rsid w:val="008D275D"/>
    <w:rsid w:val="008D2AB0"/>
    <w:rsid w:val="00930436"/>
    <w:rsid w:val="00930A98"/>
    <w:rsid w:val="00980327"/>
    <w:rsid w:val="00986478"/>
    <w:rsid w:val="00996CDA"/>
    <w:rsid w:val="009B5557"/>
    <w:rsid w:val="009B6953"/>
    <w:rsid w:val="009E610A"/>
    <w:rsid w:val="009F1067"/>
    <w:rsid w:val="00A01B34"/>
    <w:rsid w:val="00A11570"/>
    <w:rsid w:val="00A236C1"/>
    <w:rsid w:val="00A31E01"/>
    <w:rsid w:val="00A3313D"/>
    <w:rsid w:val="00A402BD"/>
    <w:rsid w:val="00A51BFD"/>
    <w:rsid w:val="00A525DF"/>
    <w:rsid w:val="00A527AD"/>
    <w:rsid w:val="00A718CF"/>
    <w:rsid w:val="00A808D3"/>
    <w:rsid w:val="00A83953"/>
    <w:rsid w:val="00AB0024"/>
    <w:rsid w:val="00AB2411"/>
    <w:rsid w:val="00AE48A0"/>
    <w:rsid w:val="00AE61BE"/>
    <w:rsid w:val="00AF77A6"/>
    <w:rsid w:val="00B16F25"/>
    <w:rsid w:val="00B22E7D"/>
    <w:rsid w:val="00B24422"/>
    <w:rsid w:val="00B66B81"/>
    <w:rsid w:val="00B8061C"/>
    <w:rsid w:val="00B80C20"/>
    <w:rsid w:val="00B844FE"/>
    <w:rsid w:val="00B86B4F"/>
    <w:rsid w:val="00B91E5A"/>
    <w:rsid w:val="00BA1F84"/>
    <w:rsid w:val="00BC2495"/>
    <w:rsid w:val="00BC2EA2"/>
    <w:rsid w:val="00BC562B"/>
    <w:rsid w:val="00BC7F5C"/>
    <w:rsid w:val="00BF29D4"/>
    <w:rsid w:val="00BF5192"/>
    <w:rsid w:val="00C07A12"/>
    <w:rsid w:val="00C158FA"/>
    <w:rsid w:val="00C25221"/>
    <w:rsid w:val="00C32FED"/>
    <w:rsid w:val="00C33014"/>
    <w:rsid w:val="00C33434"/>
    <w:rsid w:val="00C34869"/>
    <w:rsid w:val="00C37038"/>
    <w:rsid w:val="00C42EB6"/>
    <w:rsid w:val="00C83A55"/>
    <w:rsid w:val="00C85096"/>
    <w:rsid w:val="00C877CF"/>
    <w:rsid w:val="00CA679C"/>
    <w:rsid w:val="00CB20EF"/>
    <w:rsid w:val="00CC1F3B"/>
    <w:rsid w:val="00CC3C94"/>
    <w:rsid w:val="00CD12CB"/>
    <w:rsid w:val="00CD36CF"/>
    <w:rsid w:val="00CF1DCA"/>
    <w:rsid w:val="00CF2F1A"/>
    <w:rsid w:val="00D45E31"/>
    <w:rsid w:val="00D539C9"/>
    <w:rsid w:val="00D579FC"/>
    <w:rsid w:val="00D66734"/>
    <w:rsid w:val="00D81C16"/>
    <w:rsid w:val="00D83433"/>
    <w:rsid w:val="00DE526B"/>
    <w:rsid w:val="00DF199D"/>
    <w:rsid w:val="00E01542"/>
    <w:rsid w:val="00E205B1"/>
    <w:rsid w:val="00E365F1"/>
    <w:rsid w:val="00E61793"/>
    <w:rsid w:val="00E62F48"/>
    <w:rsid w:val="00E82950"/>
    <w:rsid w:val="00E831B3"/>
    <w:rsid w:val="00E95FBC"/>
    <w:rsid w:val="00EE70CB"/>
    <w:rsid w:val="00F41CA2"/>
    <w:rsid w:val="00F443C0"/>
    <w:rsid w:val="00F52850"/>
    <w:rsid w:val="00F62EFB"/>
    <w:rsid w:val="00F939A4"/>
    <w:rsid w:val="00FA7B09"/>
    <w:rsid w:val="00FD5B51"/>
    <w:rsid w:val="00FE067E"/>
    <w:rsid w:val="00FE208F"/>
    <w:rsid w:val="00FE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unhideWhenUsed/>
    <w:qFormat/>
    <w:locked/>
    <w:rsid w:val="006441E0"/>
    <w:pPr>
      <w:widowControl w:val="0"/>
      <w:autoSpaceDE w:val="0"/>
      <w:autoSpaceDN w:val="0"/>
      <w:spacing w:before="145" w:line="240" w:lineRule="auto"/>
      <w:ind w:left="1174"/>
      <w:outlineLvl w:val="3"/>
    </w:pPr>
    <w:rPr>
      <w:rFonts w:eastAsia="Arial" w:cs="Arial"/>
      <w:b/>
      <w:bCs/>
      <w:color w:val="auto"/>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 w:type="character" w:styleId="Hyperlink">
    <w:name w:val="Hyperlink"/>
    <w:basedOn w:val="DefaultParagraphFont"/>
    <w:uiPriority w:val="99"/>
    <w:semiHidden/>
    <w:locked/>
    <w:rsid w:val="00B91E5A"/>
    <w:rPr>
      <w:color w:val="0563C1" w:themeColor="hyperlink"/>
      <w:u w:val="single"/>
    </w:rPr>
  </w:style>
  <w:style w:type="character" w:styleId="UnresolvedMention">
    <w:name w:val="Unresolved Mention"/>
    <w:basedOn w:val="DefaultParagraphFont"/>
    <w:uiPriority w:val="99"/>
    <w:semiHidden/>
    <w:unhideWhenUsed/>
    <w:rsid w:val="00B91E5A"/>
    <w:rPr>
      <w:color w:val="605E5C"/>
      <w:shd w:val="clear" w:color="auto" w:fill="E1DFDD"/>
    </w:rPr>
  </w:style>
  <w:style w:type="character" w:customStyle="1" w:styleId="SectionHeadingChar">
    <w:name w:val="Section Heading Char"/>
    <w:link w:val="SectionHeading"/>
    <w:rsid w:val="00BF29D4"/>
    <w:rPr>
      <w:rFonts w:eastAsia="Calibri"/>
      <w:b/>
      <w:color w:val="000000"/>
    </w:rPr>
  </w:style>
  <w:style w:type="character" w:customStyle="1" w:styleId="Heading4Char">
    <w:name w:val="Heading 4 Char"/>
    <w:basedOn w:val="DefaultParagraphFont"/>
    <w:link w:val="Heading4"/>
    <w:uiPriority w:val="9"/>
    <w:rsid w:val="006441E0"/>
    <w:rPr>
      <w:rFonts w:eastAsia="Arial" w:cs="Arial"/>
      <w:b/>
      <w:bCs/>
      <w:color w:val="auto"/>
      <w:sz w:val="19"/>
      <w:szCs w:val="19"/>
    </w:rPr>
  </w:style>
  <w:style w:type="paragraph" w:styleId="BodyText">
    <w:name w:val="Body Text"/>
    <w:basedOn w:val="Normal"/>
    <w:link w:val="BodyTextChar"/>
    <w:uiPriority w:val="1"/>
    <w:qFormat/>
    <w:locked/>
    <w:rsid w:val="006441E0"/>
    <w:pPr>
      <w:widowControl w:val="0"/>
      <w:autoSpaceDE w:val="0"/>
      <w:autoSpaceDN w:val="0"/>
      <w:spacing w:line="240" w:lineRule="auto"/>
    </w:pPr>
    <w:rPr>
      <w:rFonts w:eastAsia="Arial" w:cs="Arial"/>
      <w:color w:val="auto"/>
      <w:sz w:val="19"/>
      <w:szCs w:val="19"/>
    </w:rPr>
  </w:style>
  <w:style w:type="character" w:customStyle="1" w:styleId="BodyTextChar">
    <w:name w:val="Body Text Char"/>
    <w:basedOn w:val="DefaultParagraphFont"/>
    <w:link w:val="BodyText"/>
    <w:uiPriority w:val="1"/>
    <w:rsid w:val="006441E0"/>
    <w:rPr>
      <w:rFonts w:eastAsia="Arial" w:cs="Arial"/>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278">
      <w:bodyDiv w:val="1"/>
      <w:marLeft w:val="0"/>
      <w:marRight w:val="0"/>
      <w:marTop w:val="0"/>
      <w:marBottom w:val="0"/>
      <w:divBdr>
        <w:top w:val="none" w:sz="0" w:space="0" w:color="auto"/>
        <w:left w:val="none" w:sz="0" w:space="0" w:color="auto"/>
        <w:bottom w:val="none" w:sz="0" w:space="0" w:color="auto"/>
        <w:right w:val="none" w:sz="0" w:space="0" w:color="auto"/>
      </w:divBdr>
    </w:div>
    <w:div w:id="363405188">
      <w:bodyDiv w:val="1"/>
      <w:marLeft w:val="0"/>
      <w:marRight w:val="0"/>
      <w:marTop w:val="0"/>
      <w:marBottom w:val="0"/>
      <w:divBdr>
        <w:top w:val="none" w:sz="0" w:space="0" w:color="auto"/>
        <w:left w:val="none" w:sz="0" w:space="0" w:color="auto"/>
        <w:bottom w:val="none" w:sz="0" w:space="0" w:color="auto"/>
        <w:right w:val="none" w:sz="0" w:space="0" w:color="auto"/>
      </w:divBdr>
    </w:div>
    <w:div w:id="543835567">
      <w:bodyDiv w:val="1"/>
      <w:marLeft w:val="0"/>
      <w:marRight w:val="0"/>
      <w:marTop w:val="0"/>
      <w:marBottom w:val="0"/>
      <w:divBdr>
        <w:top w:val="none" w:sz="0" w:space="0" w:color="auto"/>
        <w:left w:val="none" w:sz="0" w:space="0" w:color="auto"/>
        <w:bottom w:val="none" w:sz="0" w:space="0" w:color="auto"/>
        <w:right w:val="none" w:sz="0" w:space="0" w:color="auto"/>
      </w:divBdr>
    </w:div>
    <w:div w:id="15567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154741"/>
    <w:rsid w:val="00213C1F"/>
    <w:rsid w:val="0026718A"/>
    <w:rsid w:val="002F64DA"/>
    <w:rsid w:val="00613FD1"/>
    <w:rsid w:val="006D6EEF"/>
    <w:rsid w:val="0072430E"/>
    <w:rsid w:val="0074548E"/>
    <w:rsid w:val="008D2AB0"/>
    <w:rsid w:val="00930A98"/>
    <w:rsid w:val="00996CDA"/>
    <w:rsid w:val="00A01B34"/>
    <w:rsid w:val="00A3313D"/>
    <w:rsid w:val="00AF77A6"/>
    <w:rsid w:val="00BC2EA2"/>
    <w:rsid w:val="00BC7F5C"/>
    <w:rsid w:val="00C07A12"/>
    <w:rsid w:val="00C25221"/>
    <w:rsid w:val="00C877CF"/>
    <w:rsid w:val="00CC3C94"/>
    <w:rsid w:val="00CF2F1A"/>
    <w:rsid w:val="00E61793"/>
    <w:rsid w:val="00F5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10</cp:revision>
  <cp:lastPrinted>2025-02-25T19:52:00Z</cp:lastPrinted>
  <dcterms:created xsi:type="dcterms:W3CDTF">2025-03-11T15:59:00Z</dcterms:created>
  <dcterms:modified xsi:type="dcterms:W3CDTF">2025-03-24T19:57:00Z</dcterms:modified>
</cp:coreProperties>
</file>